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7" w:rsidRDefault="00934697" w:rsidP="00D5395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26736" cy="813816"/>
            <wp:effectExtent l="19050" t="0" r="0" b="0"/>
            <wp:docPr id="1" name="Picture 0" descr="FoF Association Banner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 Association Banner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673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61" w:rsidRPr="00A50A8D" w:rsidRDefault="00D53952" w:rsidP="00133E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the </w:t>
      </w:r>
      <w:r w:rsidR="00133E61" w:rsidRPr="00A50A8D">
        <w:rPr>
          <w:b/>
          <w:sz w:val="36"/>
          <w:szCs w:val="36"/>
        </w:rPr>
        <w:t>1</w:t>
      </w:r>
      <w:r w:rsidR="00133E61" w:rsidRPr="00A50A8D">
        <w:rPr>
          <w:b/>
          <w:sz w:val="36"/>
          <w:szCs w:val="36"/>
          <w:vertAlign w:val="superscript"/>
        </w:rPr>
        <w:t>st</w:t>
      </w:r>
      <w:r w:rsidR="00133E61" w:rsidRPr="00A50A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</w:t>
      </w:r>
      <w:r w:rsidR="00133E61" w:rsidRPr="00A50A8D">
        <w:rPr>
          <w:b/>
          <w:sz w:val="36"/>
          <w:szCs w:val="36"/>
        </w:rPr>
        <w:t>eeting of the</w:t>
      </w:r>
    </w:p>
    <w:p w:rsidR="00133E61" w:rsidRPr="00A50A8D" w:rsidRDefault="00133E61" w:rsidP="00133E61">
      <w:pPr>
        <w:jc w:val="center"/>
        <w:rPr>
          <w:b/>
          <w:sz w:val="36"/>
          <w:szCs w:val="36"/>
        </w:rPr>
      </w:pPr>
      <w:r w:rsidRPr="00A50A8D">
        <w:rPr>
          <w:b/>
          <w:sz w:val="36"/>
          <w:szCs w:val="36"/>
        </w:rPr>
        <w:t>Friends of Ferring Association</w:t>
      </w:r>
    </w:p>
    <w:p w:rsidR="00133E61" w:rsidRPr="00A50A8D" w:rsidRDefault="00133E61" w:rsidP="00133E61">
      <w:pPr>
        <w:jc w:val="center"/>
        <w:rPr>
          <w:b/>
          <w:sz w:val="28"/>
          <w:szCs w:val="36"/>
        </w:rPr>
      </w:pPr>
      <w:r w:rsidRPr="00A50A8D">
        <w:rPr>
          <w:b/>
          <w:sz w:val="28"/>
          <w:szCs w:val="36"/>
        </w:rPr>
        <w:t>(</w:t>
      </w:r>
      <w:proofErr w:type="gramStart"/>
      <w:r w:rsidRPr="00A50A8D">
        <w:rPr>
          <w:b/>
          <w:sz w:val="28"/>
          <w:szCs w:val="36"/>
        </w:rPr>
        <w:t>formerly</w:t>
      </w:r>
      <w:proofErr w:type="gramEnd"/>
      <w:r w:rsidRPr="00A50A8D">
        <w:rPr>
          <w:b/>
          <w:sz w:val="28"/>
          <w:szCs w:val="36"/>
        </w:rPr>
        <w:t xml:space="preserve"> known as ‘Friends of Ferring</w:t>
      </w:r>
      <w:r w:rsidR="00D53952">
        <w:rPr>
          <w:b/>
          <w:sz w:val="28"/>
          <w:szCs w:val="36"/>
        </w:rPr>
        <w:t>’</w:t>
      </w:r>
      <w:r w:rsidRPr="00A50A8D">
        <w:rPr>
          <w:b/>
          <w:sz w:val="28"/>
          <w:szCs w:val="36"/>
        </w:rPr>
        <w:t>, part of Ferring Retirement Club)</w:t>
      </w:r>
    </w:p>
    <w:p w:rsidR="00133E61" w:rsidRPr="00A50A8D" w:rsidRDefault="00D53952" w:rsidP="00133E6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h</w:t>
      </w:r>
      <w:r w:rsidR="00133E61" w:rsidRPr="00A50A8D">
        <w:rPr>
          <w:b/>
          <w:sz w:val="36"/>
          <w:szCs w:val="36"/>
        </w:rPr>
        <w:t>eld</w:t>
      </w:r>
      <w:proofErr w:type="gramEnd"/>
      <w:r w:rsidR="00133E61" w:rsidRPr="00A50A8D">
        <w:rPr>
          <w:b/>
          <w:sz w:val="36"/>
          <w:szCs w:val="36"/>
        </w:rPr>
        <w:t xml:space="preserve"> at St Andrews Church Hall</w:t>
      </w:r>
    </w:p>
    <w:p w:rsidR="00133E61" w:rsidRPr="00A50A8D" w:rsidRDefault="00D53952" w:rsidP="00133E6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o</w:t>
      </w:r>
      <w:r w:rsidR="00133E61" w:rsidRPr="00A50A8D">
        <w:rPr>
          <w:b/>
          <w:sz w:val="36"/>
          <w:szCs w:val="36"/>
        </w:rPr>
        <w:t>n</w:t>
      </w:r>
      <w:proofErr w:type="gramEnd"/>
      <w:r w:rsidR="00133E61" w:rsidRPr="00A50A8D">
        <w:rPr>
          <w:b/>
          <w:sz w:val="36"/>
          <w:szCs w:val="36"/>
        </w:rPr>
        <w:t xml:space="preserve"> 18 November,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133E61" w:rsidTr="00133E61">
        <w:tc>
          <w:tcPr>
            <w:tcW w:w="3080" w:type="dxa"/>
          </w:tcPr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Attendance were:</w:t>
            </w:r>
          </w:p>
          <w:p w:rsidR="00133E61" w:rsidRDefault="00133E61">
            <w:pPr>
              <w:rPr>
                <w:sz w:val="24"/>
                <w:szCs w:val="24"/>
              </w:rPr>
            </w:pP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Johnson</w:t>
            </w:r>
          </w:p>
          <w:p w:rsidR="00133E61" w:rsidRDefault="009D7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  <w:r w:rsidR="00133E61">
              <w:rPr>
                <w:sz w:val="24"/>
                <w:szCs w:val="24"/>
              </w:rPr>
              <w:t xml:space="preserve"> Johnson</w:t>
            </w:r>
          </w:p>
          <w:p w:rsidR="00133E61" w:rsidRDefault="00133E6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Sue Samuel</w:t>
            </w:r>
          </w:p>
          <w:p w:rsidR="00133E61" w:rsidRDefault="00133E6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Les Samuel </w:t>
            </w:r>
          </w:p>
          <w:p w:rsidR="00133E61" w:rsidRDefault="00133E61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Pauline Cordrey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Cordrey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 Wells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Manning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Manning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Lindsay Taylor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Boxall</w:t>
            </w:r>
            <w:proofErr w:type="spellEnd"/>
          </w:p>
          <w:p w:rsidR="00133E61" w:rsidRDefault="00133E6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33E61" w:rsidRDefault="00133E61">
            <w:pPr>
              <w:rPr>
                <w:sz w:val="24"/>
                <w:szCs w:val="24"/>
              </w:rPr>
            </w:pPr>
          </w:p>
          <w:p w:rsidR="00133E61" w:rsidRDefault="00133E61">
            <w:pPr>
              <w:rPr>
                <w:sz w:val="24"/>
                <w:szCs w:val="24"/>
              </w:rPr>
            </w:pPr>
          </w:p>
          <w:p w:rsidR="00133E61" w:rsidRDefault="007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McCan</w:t>
            </w:r>
            <w:r w:rsidR="00133E61">
              <w:rPr>
                <w:sz w:val="24"/>
                <w:szCs w:val="24"/>
              </w:rPr>
              <w:t>n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Beryl Naylor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Gina Peckham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 Holdsworth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Sylvie Tye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 Wells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Martin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Marilyn Munn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Cliff Munn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Janice Tapper</w:t>
            </w:r>
          </w:p>
          <w:p w:rsidR="00133E61" w:rsidRDefault="00133E61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133E61" w:rsidRDefault="00133E61">
            <w:pPr>
              <w:rPr>
                <w:sz w:val="24"/>
                <w:szCs w:val="24"/>
              </w:rPr>
            </w:pPr>
          </w:p>
          <w:p w:rsidR="00133E61" w:rsidRDefault="00133E61">
            <w:pPr>
              <w:rPr>
                <w:sz w:val="24"/>
                <w:szCs w:val="24"/>
              </w:rPr>
            </w:pP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 Ellerbeck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Humphrey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Kemp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King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Lovell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Mountain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Sutherland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Sutherland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Fordyce</w:t>
            </w:r>
          </w:p>
          <w:p w:rsidR="00133E61" w:rsidRDefault="00133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Clyde Fordyce</w:t>
            </w:r>
          </w:p>
        </w:tc>
      </w:tr>
    </w:tbl>
    <w:p w:rsidR="00133E61" w:rsidRDefault="00133E61" w:rsidP="00133E61">
      <w:pPr>
        <w:rPr>
          <w:sz w:val="24"/>
          <w:szCs w:val="24"/>
        </w:rPr>
      </w:pPr>
      <w:r>
        <w:t xml:space="preserve">Apologies for absence:  </w:t>
      </w:r>
      <w:r>
        <w:rPr>
          <w:sz w:val="24"/>
          <w:szCs w:val="24"/>
        </w:rPr>
        <w:t>Janet Lambert, Ann Kemp, Carole Spendlove, Maureen Hanla</w:t>
      </w:r>
      <w:r w:rsidRPr="00FD6D2F">
        <w:rPr>
          <w:sz w:val="24"/>
          <w:szCs w:val="24"/>
        </w:rPr>
        <w:t>n</w:t>
      </w:r>
      <w:r>
        <w:rPr>
          <w:sz w:val="24"/>
          <w:szCs w:val="24"/>
        </w:rPr>
        <w:t>. Roy Parmenter, Nikki Hall</w:t>
      </w:r>
    </w:p>
    <w:p w:rsidR="00D53952" w:rsidRDefault="0083193D" w:rsidP="008319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D53952" w:rsidRPr="00D53952">
        <w:rPr>
          <w:b/>
          <w:sz w:val="24"/>
          <w:szCs w:val="24"/>
        </w:rPr>
        <w:t>Introduction</w:t>
      </w:r>
    </w:p>
    <w:p w:rsidR="00133E61" w:rsidRDefault="00133E61" w:rsidP="00D53952">
      <w:pPr>
        <w:ind w:left="720"/>
        <w:rPr>
          <w:sz w:val="24"/>
          <w:szCs w:val="24"/>
        </w:rPr>
      </w:pPr>
      <w:r>
        <w:rPr>
          <w:sz w:val="24"/>
          <w:szCs w:val="24"/>
        </w:rPr>
        <w:t>John Johnson, former Chairman of Frie</w:t>
      </w:r>
      <w:r w:rsidR="00D53952">
        <w:rPr>
          <w:sz w:val="24"/>
          <w:szCs w:val="24"/>
        </w:rPr>
        <w:t>nds of Ferring, briefly reminded</w:t>
      </w:r>
      <w:r>
        <w:rPr>
          <w:sz w:val="24"/>
          <w:szCs w:val="24"/>
        </w:rPr>
        <w:t xml:space="preserve"> the meeting of the circumstances surrounding the breakaway of FoF from FRC.</w:t>
      </w:r>
      <w:r w:rsidR="002D5050">
        <w:rPr>
          <w:sz w:val="24"/>
          <w:szCs w:val="24"/>
        </w:rPr>
        <w:t xml:space="preserve"> </w:t>
      </w:r>
      <w:proofErr w:type="gramStart"/>
      <w:r w:rsidR="002D5050">
        <w:rPr>
          <w:sz w:val="24"/>
          <w:szCs w:val="24"/>
        </w:rPr>
        <w:t>And that this meeting is confirmation that FoFA will continue operations in a seamless reformation.</w:t>
      </w:r>
      <w:proofErr w:type="gramEnd"/>
    </w:p>
    <w:p w:rsidR="00A50A8D" w:rsidRDefault="00A50A8D" w:rsidP="008319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A50A8D">
        <w:rPr>
          <w:b/>
          <w:sz w:val="24"/>
          <w:szCs w:val="24"/>
        </w:rPr>
        <w:t>Adoption of Constitution</w:t>
      </w:r>
    </w:p>
    <w:p w:rsidR="00A50A8D" w:rsidRDefault="00A50A8D" w:rsidP="008319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JJ tol</w:t>
      </w:r>
      <w:r w:rsidR="0036565F">
        <w:rPr>
          <w:sz w:val="24"/>
          <w:szCs w:val="24"/>
        </w:rPr>
        <w:t>d the meeting that apart from a</w:t>
      </w:r>
      <w:r>
        <w:rPr>
          <w:sz w:val="24"/>
          <w:szCs w:val="24"/>
        </w:rPr>
        <w:t xml:space="preserve"> few minor changes of wording to reflect </w:t>
      </w:r>
      <w:proofErr w:type="spellStart"/>
      <w:r>
        <w:rPr>
          <w:sz w:val="24"/>
          <w:szCs w:val="24"/>
        </w:rPr>
        <w:t>FoFA’s</w:t>
      </w:r>
      <w:proofErr w:type="spellEnd"/>
      <w:r>
        <w:rPr>
          <w:sz w:val="24"/>
          <w:szCs w:val="24"/>
        </w:rPr>
        <w:t xml:space="preserve"> new status as an </w:t>
      </w:r>
      <w:proofErr w:type="gramStart"/>
      <w:r>
        <w:rPr>
          <w:sz w:val="24"/>
          <w:szCs w:val="24"/>
        </w:rPr>
        <w:t>Association,</w:t>
      </w:r>
      <w:proofErr w:type="gramEnd"/>
      <w:r>
        <w:rPr>
          <w:sz w:val="24"/>
          <w:szCs w:val="24"/>
        </w:rPr>
        <w:t xml:space="preserve"> this new Constitution is virtually a copy of the old FoF Constitution.</w:t>
      </w:r>
    </w:p>
    <w:p w:rsidR="00A50A8D" w:rsidRDefault="00A50A8D" w:rsidP="0083193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Adoption was proposed by Lilian Holdsworth &amp; seconded by Betty McCa</w:t>
      </w:r>
      <w:r w:rsidR="0093608B">
        <w:rPr>
          <w:sz w:val="24"/>
          <w:szCs w:val="24"/>
        </w:rPr>
        <w:t>n</w:t>
      </w:r>
      <w:r>
        <w:rPr>
          <w:sz w:val="24"/>
          <w:szCs w:val="24"/>
        </w:rPr>
        <w:t>n, and accepted by all present.</w:t>
      </w:r>
    </w:p>
    <w:p w:rsidR="00D53952" w:rsidRDefault="00D53952" w:rsidP="0083193D">
      <w:pPr>
        <w:ind w:left="720" w:hanging="720"/>
        <w:rPr>
          <w:sz w:val="24"/>
          <w:szCs w:val="24"/>
        </w:rPr>
      </w:pPr>
    </w:p>
    <w:p w:rsidR="00133E61" w:rsidRDefault="00D53952" w:rsidP="00133E6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3193D">
        <w:rPr>
          <w:sz w:val="24"/>
          <w:szCs w:val="24"/>
        </w:rPr>
        <w:t>.</w:t>
      </w:r>
      <w:r w:rsidR="0083193D">
        <w:rPr>
          <w:sz w:val="24"/>
          <w:szCs w:val="24"/>
        </w:rPr>
        <w:tab/>
        <w:t xml:space="preserve"> </w:t>
      </w:r>
      <w:r w:rsidR="00133E61" w:rsidRPr="00A50A8D">
        <w:rPr>
          <w:b/>
          <w:sz w:val="24"/>
          <w:szCs w:val="24"/>
        </w:rPr>
        <w:t>Appointment of Officers</w:t>
      </w:r>
      <w:r w:rsidR="0083193D">
        <w:rPr>
          <w:sz w:val="24"/>
          <w:szCs w:val="24"/>
        </w:rPr>
        <w:t xml:space="preserve"> and </w:t>
      </w:r>
      <w:r w:rsidR="00A50A8D">
        <w:rPr>
          <w:sz w:val="24"/>
          <w:szCs w:val="24"/>
        </w:rPr>
        <w:t xml:space="preserve">  </w:t>
      </w:r>
      <w:r w:rsidR="0083193D">
        <w:rPr>
          <w:sz w:val="24"/>
          <w:szCs w:val="24"/>
        </w:rPr>
        <w:t>(3</w:t>
      </w:r>
      <w:proofErr w:type="gramStart"/>
      <w:r w:rsidR="0083193D">
        <w:rPr>
          <w:sz w:val="24"/>
          <w:szCs w:val="24"/>
        </w:rPr>
        <w:t>)</w:t>
      </w:r>
      <w:r w:rsidR="00A50A8D">
        <w:rPr>
          <w:sz w:val="24"/>
          <w:szCs w:val="24"/>
        </w:rPr>
        <w:t xml:space="preserve">  </w:t>
      </w:r>
      <w:r w:rsidR="0083193D">
        <w:rPr>
          <w:sz w:val="24"/>
          <w:szCs w:val="24"/>
        </w:rPr>
        <w:t>Election</w:t>
      </w:r>
      <w:proofErr w:type="gramEnd"/>
      <w:r w:rsidR="0083193D">
        <w:rPr>
          <w:sz w:val="24"/>
          <w:szCs w:val="24"/>
        </w:rPr>
        <w:t xml:space="preserve"> of the committee:</w:t>
      </w:r>
    </w:p>
    <w:p w:rsidR="0083193D" w:rsidRDefault="00133E61" w:rsidP="0083193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JJ told the meeting that the old FoF committee </w:t>
      </w:r>
      <w:r w:rsidR="008642F5">
        <w:rPr>
          <w:sz w:val="24"/>
          <w:szCs w:val="24"/>
        </w:rPr>
        <w:t>is</w:t>
      </w:r>
      <w:r>
        <w:rPr>
          <w:sz w:val="24"/>
          <w:szCs w:val="24"/>
        </w:rPr>
        <w:t xml:space="preserve"> willing to </w:t>
      </w:r>
      <w:r w:rsidR="008642F5">
        <w:rPr>
          <w:sz w:val="24"/>
          <w:szCs w:val="24"/>
        </w:rPr>
        <w:t>remain</w:t>
      </w:r>
      <w:r w:rsidR="0083193D">
        <w:rPr>
          <w:sz w:val="24"/>
          <w:szCs w:val="24"/>
        </w:rPr>
        <w:t xml:space="preserve"> en block with the new FoFA and by unanimous agreement, </w:t>
      </w:r>
      <w:proofErr w:type="gramStart"/>
      <w:r w:rsidR="0083193D">
        <w:rPr>
          <w:sz w:val="24"/>
          <w:szCs w:val="24"/>
        </w:rPr>
        <w:t>were</w:t>
      </w:r>
      <w:proofErr w:type="gramEnd"/>
      <w:r w:rsidR="0083193D">
        <w:rPr>
          <w:sz w:val="24"/>
          <w:szCs w:val="24"/>
        </w:rPr>
        <w:t xml:space="preserve"> voted in: </w:t>
      </w:r>
    </w:p>
    <w:p w:rsidR="00A50A8D" w:rsidRDefault="0083193D" w:rsidP="00A50A8D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Chairman; John Johnson, Treasurer; Sue Samuel, Secretary; John Manning, </w:t>
      </w:r>
      <w:r w:rsidRPr="0083193D">
        <w:rPr>
          <w:sz w:val="24"/>
          <w:szCs w:val="24"/>
        </w:rPr>
        <w:t>Committee members; Trevor Martin, Sue Fordyce, Ann Kemp.</w:t>
      </w:r>
      <w:proofErr w:type="gramEnd"/>
    </w:p>
    <w:p w:rsidR="0083193D" w:rsidRDefault="0083193D" w:rsidP="00133E61">
      <w:pPr>
        <w:rPr>
          <w:sz w:val="24"/>
          <w:szCs w:val="24"/>
        </w:rPr>
      </w:pPr>
      <w:r w:rsidRPr="0083193D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A50A8D">
        <w:rPr>
          <w:b/>
          <w:sz w:val="24"/>
          <w:szCs w:val="24"/>
        </w:rPr>
        <w:t>Treasurers Report</w:t>
      </w:r>
    </w:p>
    <w:p w:rsidR="0083193D" w:rsidRDefault="0083193D" w:rsidP="00D565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Sue Samuel reported that the funds of the old FoF constitute the </w:t>
      </w:r>
      <w:r w:rsidR="00D56570">
        <w:rPr>
          <w:sz w:val="24"/>
          <w:szCs w:val="24"/>
        </w:rPr>
        <w:t>balance</w:t>
      </w:r>
      <w:r>
        <w:rPr>
          <w:sz w:val="24"/>
          <w:szCs w:val="24"/>
        </w:rPr>
        <w:t xml:space="preserve"> of the new FoFA</w:t>
      </w:r>
      <w:r w:rsidR="00D56570">
        <w:rPr>
          <w:sz w:val="24"/>
          <w:szCs w:val="24"/>
        </w:rPr>
        <w:t xml:space="preserve">. The account remains with Lloyds </w:t>
      </w:r>
      <w:r w:rsidR="002D5050">
        <w:rPr>
          <w:sz w:val="24"/>
          <w:szCs w:val="24"/>
        </w:rPr>
        <w:t>where</w:t>
      </w:r>
      <w:r w:rsidR="00D56570">
        <w:rPr>
          <w:sz w:val="24"/>
          <w:szCs w:val="24"/>
        </w:rPr>
        <w:t xml:space="preserve"> the account name is in the process of being changed.</w:t>
      </w:r>
    </w:p>
    <w:p w:rsidR="00D56570" w:rsidRDefault="00D56570" w:rsidP="00D56570">
      <w:pPr>
        <w:ind w:left="720"/>
        <w:rPr>
          <w:sz w:val="24"/>
          <w:szCs w:val="24"/>
        </w:rPr>
      </w:pPr>
      <w:r>
        <w:rPr>
          <w:sz w:val="24"/>
          <w:szCs w:val="24"/>
        </w:rPr>
        <w:t>New donation envelopes excluding the FRC’s charity number are available and asked that if old envelopes are still being used, to please strike out the charity number.</w:t>
      </w:r>
    </w:p>
    <w:p w:rsidR="00D56570" w:rsidRDefault="00D56570" w:rsidP="00D565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 accounts examiner has been appointed, Jane </w:t>
      </w:r>
      <w:proofErr w:type="spellStart"/>
      <w:r>
        <w:rPr>
          <w:sz w:val="24"/>
          <w:szCs w:val="24"/>
        </w:rPr>
        <w:t>Crackern</w:t>
      </w:r>
      <w:proofErr w:type="spellEnd"/>
      <w:r>
        <w:rPr>
          <w:sz w:val="24"/>
          <w:szCs w:val="24"/>
        </w:rPr>
        <w:t xml:space="preserve"> of Ferring.</w:t>
      </w:r>
    </w:p>
    <w:p w:rsidR="00D56570" w:rsidRDefault="00D56570" w:rsidP="00D5657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A50A8D">
        <w:rPr>
          <w:b/>
          <w:sz w:val="24"/>
          <w:szCs w:val="24"/>
        </w:rPr>
        <w:t>Any Other Business</w:t>
      </w:r>
    </w:p>
    <w:p w:rsidR="00D56570" w:rsidRDefault="00F30C20" w:rsidP="00F30C20">
      <w:pPr>
        <w:ind w:left="720"/>
        <w:rPr>
          <w:sz w:val="24"/>
          <w:szCs w:val="24"/>
        </w:rPr>
      </w:pPr>
      <w:r>
        <w:rPr>
          <w:sz w:val="24"/>
          <w:szCs w:val="24"/>
        </w:rPr>
        <w:t>JM told the meeting of the forthcoming A5</w:t>
      </w:r>
      <w:r w:rsidR="002D5050">
        <w:rPr>
          <w:sz w:val="24"/>
          <w:szCs w:val="24"/>
        </w:rPr>
        <w:t xml:space="preserve"> advertising</w:t>
      </w:r>
      <w:r>
        <w:rPr>
          <w:sz w:val="24"/>
          <w:szCs w:val="24"/>
        </w:rPr>
        <w:t xml:space="preserve"> insert which will be delivered with the February edition (distributed Jan 27 next year) of ‘All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Ferring’ to 3500 homes and businesses in the Ferring catchment area. As well as informing residents of the service we provide, it also contains an appeal for more volunteers, particularly drivers. </w:t>
      </w:r>
    </w:p>
    <w:p w:rsidR="00F30C20" w:rsidRDefault="00F30C20" w:rsidP="00F30C20">
      <w:pPr>
        <w:ind w:left="720"/>
        <w:rPr>
          <w:sz w:val="24"/>
          <w:szCs w:val="24"/>
        </w:rPr>
      </w:pPr>
      <w:r>
        <w:rPr>
          <w:sz w:val="24"/>
          <w:szCs w:val="24"/>
        </w:rPr>
        <w:t>More suggestions were made as pla</w:t>
      </w:r>
      <w:r w:rsidR="00A5480F">
        <w:rPr>
          <w:sz w:val="24"/>
          <w:szCs w:val="24"/>
        </w:rPr>
        <w:t xml:space="preserve">ces to advertise, namely </w:t>
      </w:r>
      <w:proofErr w:type="spellStart"/>
      <w:r w:rsidR="00A5480F">
        <w:rPr>
          <w:sz w:val="24"/>
          <w:szCs w:val="24"/>
        </w:rPr>
        <w:t>Rassas</w:t>
      </w:r>
      <w:r>
        <w:rPr>
          <w:sz w:val="24"/>
          <w:szCs w:val="24"/>
        </w:rPr>
        <w:t>y</w:t>
      </w:r>
      <w:r w:rsidR="008642F5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, Ferring Stores, the library etc. JM will prepare posters.</w:t>
      </w:r>
    </w:p>
    <w:p w:rsidR="00F30C20" w:rsidRPr="0083193D" w:rsidRDefault="00F30C20" w:rsidP="00F30C20">
      <w:pPr>
        <w:ind w:left="720"/>
        <w:rPr>
          <w:sz w:val="24"/>
          <w:szCs w:val="24"/>
        </w:rPr>
      </w:pPr>
      <w:r>
        <w:rPr>
          <w:sz w:val="24"/>
          <w:szCs w:val="24"/>
        </w:rPr>
        <w:t>JJ then closed the meeting</w:t>
      </w:r>
      <w:r w:rsidR="00A5480F">
        <w:rPr>
          <w:sz w:val="24"/>
          <w:szCs w:val="24"/>
        </w:rPr>
        <w:t xml:space="preserve"> for all</w:t>
      </w:r>
      <w:r>
        <w:rPr>
          <w:sz w:val="24"/>
          <w:szCs w:val="24"/>
        </w:rPr>
        <w:t xml:space="preserve"> to tuck into the feast provided by Lindsay Taylor &amp; Paul </w:t>
      </w:r>
      <w:proofErr w:type="spellStart"/>
      <w:r>
        <w:rPr>
          <w:sz w:val="24"/>
          <w:szCs w:val="24"/>
        </w:rPr>
        <w:t>Boxall</w:t>
      </w:r>
      <w:proofErr w:type="spellEnd"/>
      <w:r>
        <w:rPr>
          <w:sz w:val="24"/>
          <w:szCs w:val="24"/>
        </w:rPr>
        <w:t>.</w:t>
      </w:r>
    </w:p>
    <w:p w:rsidR="00133E61" w:rsidRPr="0083193D" w:rsidRDefault="00133E61" w:rsidP="00133E61">
      <w:pPr>
        <w:rPr>
          <w:sz w:val="24"/>
          <w:szCs w:val="24"/>
        </w:rPr>
      </w:pPr>
    </w:p>
    <w:p w:rsidR="00D53952" w:rsidRDefault="00D53952" w:rsidP="00133E6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2D5050">
        <w:rPr>
          <w:b/>
          <w:sz w:val="24"/>
          <w:szCs w:val="24"/>
        </w:rPr>
        <w:t>Next meeting</w:t>
      </w:r>
      <w:r>
        <w:rPr>
          <w:sz w:val="24"/>
          <w:szCs w:val="24"/>
        </w:rPr>
        <w:t xml:space="preserve"> </w:t>
      </w:r>
    </w:p>
    <w:p w:rsidR="00133E61" w:rsidRPr="0083193D" w:rsidRDefault="00D53952" w:rsidP="00D5395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TBA</w:t>
      </w:r>
    </w:p>
    <w:p w:rsidR="00133E61" w:rsidRPr="0083193D" w:rsidRDefault="00133E61" w:rsidP="00133E61">
      <w:pPr>
        <w:rPr>
          <w:sz w:val="24"/>
          <w:szCs w:val="24"/>
        </w:rPr>
      </w:pPr>
    </w:p>
    <w:p w:rsidR="00133E61" w:rsidRPr="0083193D" w:rsidRDefault="00133E61" w:rsidP="00133E61">
      <w:pPr>
        <w:rPr>
          <w:sz w:val="24"/>
          <w:szCs w:val="24"/>
        </w:rPr>
      </w:pPr>
    </w:p>
    <w:p w:rsidR="00133E61" w:rsidRPr="0083193D" w:rsidRDefault="00133E61">
      <w:pPr>
        <w:rPr>
          <w:sz w:val="24"/>
          <w:szCs w:val="24"/>
        </w:rPr>
      </w:pPr>
    </w:p>
    <w:p w:rsidR="00133E61" w:rsidRPr="0083193D" w:rsidRDefault="00133E61">
      <w:pPr>
        <w:rPr>
          <w:sz w:val="24"/>
          <w:szCs w:val="24"/>
        </w:rPr>
      </w:pPr>
    </w:p>
    <w:p w:rsidR="00622D8B" w:rsidRPr="0083193D" w:rsidRDefault="00622D8B">
      <w:pPr>
        <w:rPr>
          <w:sz w:val="24"/>
          <w:szCs w:val="24"/>
        </w:rPr>
      </w:pPr>
    </w:p>
    <w:sectPr w:rsidR="00622D8B" w:rsidRPr="0083193D" w:rsidSect="005B0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34" w:rsidRDefault="00C45734" w:rsidP="005B06A1">
      <w:pPr>
        <w:spacing w:after="0" w:line="240" w:lineRule="auto"/>
      </w:pPr>
      <w:r>
        <w:separator/>
      </w:r>
    </w:p>
  </w:endnote>
  <w:endnote w:type="continuationSeparator" w:id="0">
    <w:p w:rsidR="00C45734" w:rsidRDefault="00C45734" w:rsidP="005B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Default="005B0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Pr="005B06A1" w:rsidRDefault="005B06A1" w:rsidP="005B06A1">
    <w:pPr>
      <w:pStyle w:val="Footer"/>
      <w:jc w:val="center"/>
      <w:rPr>
        <w:sz w:val="18"/>
        <w:szCs w:val="18"/>
      </w:rPr>
    </w:pPr>
    <w:r w:rsidRPr="005B06A1">
      <w:rPr>
        <w:sz w:val="18"/>
        <w:szCs w:val="18"/>
      </w:rPr>
      <w:t>www.friendsofferring.org</w:t>
    </w:r>
  </w:p>
  <w:p w:rsidR="005B06A1" w:rsidRDefault="005B06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Default="005B0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34" w:rsidRDefault="00C45734" w:rsidP="005B06A1">
      <w:pPr>
        <w:spacing w:after="0" w:line="240" w:lineRule="auto"/>
      </w:pPr>
      <w:r>
        <w:separator/>
      </w:r>
    </w:p>
  </w:footnote>
  <w:footnote w:type="continuationSeparator" w:id="0">
    <w:p w:rsidR="00C45734" w:rsidRDefault="00C45734" w:rsidP="005B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Default="005B06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Default="005B06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A1" w:rsidRDefault="005B06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A06"/>
    <w:multiLevelType w:val="hybridMultilevel"/>
    <w:tmpl w:val="7624D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34F5"/>
    <w:multiLevelType w:val="hybridMultilevel"/>
    <w:tmpl w:val="7624D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06C0"/>
    <w:multiLevelType w:val="hybridMultilevel"/>
    <w:tmpl w:val="E14CDA0A"/>
    <w:lvl w:ilvl="0" w:tplc="3B7C9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4032B"/>
    <w:multiLevelType w:val="hybridMultilevel"/>
    <w:tmpl w:val="B3D81862"/>
    <w:lvl w:ilvl="0" w:tplc="FA148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B06A1"/>
    <w:rsid w:val="00026525"/>
    <w:rsid w:val="00035C07"/>
    <w:rsid w:val="000B61CE"/>
    <w:rsid w:val="000B70EA"/>
    <w:rsid w:val="000C05AE"/>
    <w:rsid w:val="00126048"/>
    <w:rsid w:val="00133E61"/>
    <w:rsid w:val="001560BE"/>
    <w:rsid w:val="00197D95"/>
    <w:rsid w:val="001A19B7"/>
    <w:rsid w:val="001B386D"/>
    <w:rsid w:val="00213506"/>
    <w:rsid w:val="002725B6"/>
    <w:rsid w:val="002A6CCD"/>
    <w:rsid w:val="002D5050"/>
    <w:rsid w:val="0030278F"/>
    <w:rsid w:val="00335EC9"/>
    <w:rsid w:val="0036565F"/>
    <w:rsid w:val="00366CAF"/>
    <w:rsid w:val="00373A0A"/>
    <w:rsid w:val="003B6FAD"/>
    <w:rsid w:val="003C3C72"/>
    <w:rsid w:val="003C3D8F"/>
    <w:rsid w:val="003D5A65"/>
    <w:rsid w:val="003F1CA2"/>
    <w:rsid w:val="004A5430"/>
    <w:rsid w:val="004C080E"/>
    <w:rsid w:val="004E7419"/>
    <w:rsid w:val="0054402F"/>
    <w:rsid w:val="0058609A"/>
    <w:rsid w:val="005B06A1"/>
    <w:rsid w:val="005C5074"/>
    <w:rsid w:val="005D5CF4"/>
    <w:rsid w:val="00622D8B"/>
    <w:rsid w:val="00664665"/>
    <w:rsid w:val="006B2937"/>
    <w:rsid w:val="006C5B18"/>
    <w:rsid w:val="006D03F0"/>
    <w:rsid w:val="007009CF"/>
    <w:rsid w:val="007E2291"/>
    <w:rsid w:val="007F4B7E"/>
    <w:rsid w:val="0083193D"/>
    <w:rsid w:val="008642F5"/>
    <w:rsid w:val="008A02DD"/>
    <w:rsid w:val="00934697"/>
    <w:rsid w:val="0093608B"/>
    <w:rsid w:val="009B49F3"/>
    <w:rsid w:val="009D51A5"/>
    <w:rsid w:val="009D7A6A"/>
    <w:rsid w:val="009F0907"/>
    <w:rsid w:val="00A4797A"/>
    <w:rsid w:val="00A50A8D"/>
    <w:rsid w:val="00A5480F"/>
    <w:rsid w:val="00AE7579"/>
    <w:rsid w:val="00AF3F3F"/>
    <w:rsid w:val="00B26F86"/>
    <w:rsid w:val="00B37828"/>
    <w:rsid w:val="00B85914"/>
    <w:rsid w:val="00C45734"/>
    <w:rsid w:val="00CB1D44"/>
    <w:rsid w:val="00CE0AC8"/>
    <w:rsid w:val="00CE0F13"/>
    <w:rsid w:val="00CF5591"/>
    <w:rsid w:val="00D00053"/>
    <w:rsid w:val="00D53952"/>
    <w:rsid w:val="00D56570"/>
    <w:rsid w:val="00DB1B9B"/>
    <w:rsid w:val="00E34FAD"/>
    <w:rsid w:val="00E63FF2"/>
    <w:rsid w:val="00EA1091"/>
    <w:rsid w:val="00EE0DCF"/>
    <w:rsid w:val="00F30C20"/>
    <w:rsid w:val="00F6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06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6A1"/>
  </w:style>
  <w:style w:type="paragraph" w:styleId="Footer">
    <w:name w:val="footer"/>
    <w:basedOn w:val="Normal"/>
    <w:link w:val="FooterChar"/>
    <w:uiPriority w:val="99"/>
    <w:unhideWhenUsed/>
    <w:rsid w:val="005B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A1"/>
  </w:style>
  <w:style w:type="paragraph" w:styleId="NoSpacing">
    <w:name w:val="No Spacing"/>
    <w:uiPriority w:val="1"/>
    <w:qFormat/>
    <w:rsid w:val="00366C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0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Manning</dc:creator>
  <cp:lastModifiedBy>John Manning</cp:lastModifiedBy>
  <cp:revision>2</cp:revision>
  <cp:lastPrinted>2023-11-19T20:52:00Z</cp:lastPrinted>
  <dcterms:created xsi:type="dcterms:W3CDTF">2024-03-07T08:14:00Z</dcterms:created>
  <dcterms:modified xsi:type="dcterms:W3CDTF">2024-03-07T08:14:00Z</dcterms:modified>
</cp:coreProperties>
</file>